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91D0" w14:textId="77777777" w:rsidR="00FA1B03" w:rsidRPr="00E62886" w:rsidRDefault="00F564E8" w:rsidP="00E62886">
      <w:pPr>
        <w:pStyle w:val="Heading1"/>
        <w:jc w:val="center"/>
        <w:rPr>
          <w:color w:val="auto"/>
        </w:rPr>
      </w:pPr>
      <w:r w:rsidRPr="00E62886">
        <w:rPr>
          <w:color w:val="auto"/>
        </w:rPr>
        <w:t>Band Council Resolution (BCR)</w:t>
      </w:r>
    </w:p>
    <w:p w14:paraId="0514B687" w14:textId="77777777" w:rsidR="00FA1B03" w:rsidRPr="00E62886" w:rsidRDefault="00F564E8" w:rsidP="00E62886">
      <w:pPr>
        <w:jc w:val="center"/>
      </w:pPr>
      <w:r w:rsidRPr="00E62886">
        <w:t>Support for Addition to Reserve / Reserve Creation Proposal</w:t>
      </w:r>
    </w:p>
    <w:p w14:paraId="06AB03FB" w14:textId="77777777" w:rsidR="00FA1B03" w:rsidRPr="00E62886" w:rsidRDefault="00F564E8">
      <w:pPr>
        <w:pStyle w:val="Heading2"/>
        <w:rPr>
          <w:color w:val="auto"/>
        </w:rPr>
      </w:pPr>
      <w:r w:rsidRPr="00E62886">
        <w:rPr>
          <w:color w:val="auto"/>
        </w:rPr>
        <w:t>WHEREAS:</w:t>
      </w:r>
    </w:p>
    <w:p w14:paraId="69C46ABB" w14:textId="77777777" w:rsidR="00FA1B03" w:rsidRPr="00E62886" w:rsidRDefault="00F564E8">
      <w:r w:rsidRPr="00E62886">
        <w:t>• The Council of [FIRST NATION NAME] has identified the need to add land to reserve / create a reserve to support community purposes including [e.g., housing, cultural protection, community growth, economic development];</w:t>
      </w:r>
    </w:p>
    <w:p w14:paraId="2F3F6AC4" w14:textId="77777777" w:rsidR="00FA1B03" w:rsidRPr="00E62886" w:rsidRDefault="00F564E8">
      <w:r w:rsidRPr="00E62886">
        <w:t>• The Addition to Reserve / Reserve Creation Policy (2016) requires a Band Council Resolution in support of a proposal and submission to the appropriate Indigenous Services Canada (ISC) Regional Office;</w:t>
      </w:r>
    </w:p>
    <w:p w14:paraId="2EEFAB15" w14:textId="77777777" w:rsidR="00FA1B03" w:rsidRPr="00E62886" w:rsidRDefault="00F564E8">
      <w:r w:rsidRPr="00E62886">
        <w:t>• The Council has caused to be prepared an Addition to Reserve / Reserve Creation Proposal (the “Proposal”) respecting the lands described in Schedule “A” attached hereto (the “Lands”), which addresses the requirements of the 2016 Policy, including: purpose and justification, legal description (subject to survey), environmental due diligence, third‑party interests, access, and servicing considerations;</w:t>
      </w:r>
    </w:p>
    <w:p w14:paraId="3B832237" w14:textId="77777777" w:rsidR="00FA1B03" w:rsidRPr="00E62886" w:rsidRDefault="00F564E8">
      <w:r w:rsidRPr="00E62886">
        <w:t>• Community engagement has been undertaken appropriate to the nature of the Proposal, and Council is satisfied that the Proposal is in the best interests of the community;</w:t>
      </w:r>
    </w:p>
    <w:p w14:paraId="30C46CCD" w14:textId="77777777" w:rsidR="00FA1B03" w:rsidRPr="00E62886" w:rsidRDefault="00F564E8">
      <w:r w:rsidRPr="00E62886">
        <w:t>• Council wishes to authorize the submission of the Proposal and to designate representatives to take all steps required to advance the file with ISC and other parties.</w:t>
      </w:r>
    </w:p>
    <w:p w14:paraId="7A8EBF9F" w14:textId="77777777" w:rsidR="00FA1B03" w:rsidRPr="00E62886" w:rsidRDefault="00F564E8">
      <w:pPr>
        <w:pStyle w:val="Heading2"/>
        <w:rPr>
          <w:color w:val="auto"/>
        </w:rPr>
      </w:pPr>
      <w:r w:rsidRPr="00E62886">
        <w:rPr>
          <w:color w:val="auto"/>
        </w:rPr>
        <w:t>THEREFORE BE IT RESOLVED THAT:</w:t>
      </w:r>
    </w:p>
    <w:p w14:paraId="515A3E15" w14:textId="35BDBD7B" w:rsidR="00FA1B03" w:rsidRPr="00E62886" w:rsidRDefault="00F564E8">
      <w:r w:rsidRPr="00E62886">
        <w:t xml:space="preserve">Council hereby approves and supports the Addition to Reserve / Reserve Creation Proposal for the Lands described in Schedule “A”, and requests that Canada, through ISC (and CIRNAC, as applicable), proceed to assess and advance the Proposal in accordance with the Addition to Reserve / Reserve Creation Policy (2016) and any applicable </w:t>
      </w:r>
      <w:proofErr w:type="gramStart"/>
      <w:r w:rsidRPr="00E62886">
        <w:t>directives;</w:t>
      </w:r>
      <w:proofErr w:type="gramEnd"/>
    </w:p>
    <w:p w14:paraId="0E0C8745" w14:textId="1AB45F63" w:rsidR="00FA1B03" w:rsidRPr="00E62886" w:rsidRDefault="00F564E8">
      <w:r w:rsidRPr="00E62886">
        <w:t xml:space="preserve">Council confirms that the legal description of the Lands may be refined through survey or parcel fabric consolidation </w:t>
      </w:r>
      <w:proofErr w:type="gramStart"/>
      <w:r w:rsidRPr="00E62886">
        <w:t>during the course of</w:t>
      </w:r>
      <w:proofErr w:type="gramEnd"/>
      <w:r w:rsidRPr="00E62886">
        <w:t xml:space="preserve"> the ATR/RC process without the need for </w:t>
      </w:r>
      <w:proofErr w:type="gramStart"/>
      <w:r w:rsidRPr="00E62886">
        <w:t>a further</w:t>
      </w:r>
      <w:proofErr w:type="gramEnd"/>
      <w:r w:rsidRPr="00E62886">
        <w:t xml:space="preserve"> resolution, provided that the community purpose and general location remain substantially the </w:t>
      </w:r>
      <w:proofErr w:type="gramStart"/>
      <w:r w:rsidRPr="00E62886">
        <w:t>same;</w:t>
      </w:r>
      <w:proofErr w:type="gramEnd"/>
    </w:p>
    <w:p w14:paraId="11AE1B2A" w14:textId="207DED0D" w:rsidR="00FA1B03" w:rsidRPr="00E62886" w:rsidRDefault="00F564E8">
      <w:r w:rsidRPr="00E62886">
        <w:t>Council authorizes [TITLE(S): e.g., Chief and the Lands Manager, or Chief Administrative Officer] (the “Authorized Representatives”) to sign and submit the Proposal and all related forms, letters, undertakings and agreements required to advance the ATR/RC, including but not limited to: acknowledgements, consents, accommodation or release agreements relating to third‑party interests, service arrangements, and any required permits or applications;</w:t>
      </w:r>
    </w:p>
    <w:p w14:paraId="5F54DD78" w14:textId="462FC611" w:rsidR="00FA1B03" w:rsidRPr="00E62886" w:rsidRDefault="00F564E8">
      <w:r w:rsidRPr="00E62886">
        <w:t xml:space="preserve">Council authorizes the Authorized Representatives to engage with federal, provincial/territorial, and municipal authorities, and with neighbouring First Nations as </w:t>
      </w:r>
      <w:r w:rsidRPr="00E62886">
        <w:lastRenderedPageBreak/>
        <w:t xml:space="preserve">appropriate, to complete consultations and to negotiate and execute ancillary instruments that are necessary to implement the </w:t>
      </w:r>
      <w:proofErr w:type="gramStart"/>
      <w:r w:rsidRPr="00E62886">
        <w:t>Proposal;</w:t>
      </w:r>
      <w:proofErr w:type="gramEnd"/>
    </w:p>
    <w:p w14:paraId="55C11BCF" w14:textId="45257542" w:rsidR="00FA1B03" w:rsidRPr="00E62886" w:rsidRDefault="00745EDC">
      <w:r>
        <w:t>C</w:t>
      </w:r>
      <w:r w:rsidR="00F564E8" w:rsidRPr="00E62886">
        <w:t xml:space="preserve">ouncil directs that any required environmental site assessments, title and encumbrance reviews, and surveys be completed or updated as needed, and that any remaining third‑party interests be identified and addressed in accordance with the ATR/RC </w:t>
      </w:r>
      <w:proofErr w:type="gramStart"/>
      <w:r w:rsidR="00F564E8" w:rsidRPr="00E62886">
        <w:t>Policy;</w:t>
      </w:r>
      <w:proofErr w:type="gramEnd"/>
    </w:p>
    <w:p w14:paraId="6C54BE85" w14:textId="0DB523E3" w:rsidR="00FA1B03" w:rsidRPr="00E62886" w:rsidRDefault="00F564E8">
      <w:r w:rsidRPr="00E62886">
        <w:t>This Resolution shall take effect on the date set out below and shall remain in effect for the duration of the ATR/RC process unless amended or rescinded by further resolution of Council.</w:t>
      </w:r>
    </w:p>
    <w:p w14:paraId="0A1DEADB" w14:textId="77777777" w:rsidR="00FA1B03" w:rsidRPr="00E62886" w:rsidRDefault="00FA1B03"/>
    <w:p w14:paraId="38C794D2" w14:textId="77777777" w:rsidR="00FA1B03" w:rsidRPr="00E62886" w:rsidRDefault="00F564E8">
      <w:r w:rsidRPr="00E62886">
        <w:t>DULY PASSED by the Council of [FIRST NATION NAME] on the ____ day of ___________, 20____ at [LOCATION].</w:t>
      </w:r>
    </w:p>
    <w:p w14:paraId="5BA51E25" w14:textId="77777777" w:rsidR="00FA1B03" w:rsidRPr="00E62886" w:rsidRDefault="00FA1B03"/>
    <w:p w14:paraId="688253D2" w14:textId="77777777" w:rsidR="00FA1B03" w:rsidRPr="00E62886" w:rsidRDefault="00F564E8">
      <w:r w:rsidRPr="00E62886">
        <w:t>__________________________________              __________________________________</w:t>
      </w:r>
    </w:p>
    <w:p w14:paraId="6AD68C15" w14:textId="77777777" w:rsidR="00FA1B03" w:rsidRPr="00E62886" w:rsidRDefault="00F564E8">
      <w:r w:rsidRPr="00E62886">
        <w:t>Chief                                                            Councillor</w:t>
      </w:r>
    </w:p>
    <w:p w14:paraId="43C8F7F1" w14:textId="77777777" w:rsidR="00FA1B03" w:rsidRPr="00E62886" w:rsidRDefault="00FA1B03"/>
    <w:p w14:paraId="0FDCAB33" w14:textId="77777777" w:rsidR="00FA1B03" w:rsidRPr="00E62886" w:rsidRDefault="00F564E8">
      <w:r w:rsidRPr="00E62886">
        <w:t>__________________________________              __________________________________</w:t>
      </w:r>
    </w:p>
    <w:p w14:paraId="1FA0846B" w14:textId="77777777" w:rsidR="00FA1B03" w:rsidRPr="00E62886" w:rsidRDefault="00F564E8">
      <w:r w:rsidRPr="00E62886">
        <w:t>Councillor                                                       Councillor</w:t>
      </w:r>
    </w:p>
    <w:p w14:paraId="6C04BBE2" w14:textId="77777777" w:rsidR="00FA1B03" w:rsidRPr="00E62886" w:rsidRDefault="00FA1B03"/>
    <w:p w14:paraId="0CA8C417" w14:textId="77777777" w:rsidR="00FA1B03" w:rsidRPr="00E62886" w:rsidRDefault="00F564E8">
      <w:r w:rsidRPr="00E62886">
        <w:t>__________________________________              __________________________________</w:t>
      </w:r>
    </w:p>
    <w:p w14:paraId="41776AEA" w14:textId="77777777" w:rsidR="00FA1B03" w:rsidRPr="00E62886" w:rsidRDefault="00F564E8">
      <w:r w:rsidRPr="00E62886">
        <w:t>Councillor                                                       Councillor</w:t>
      </w:r>
    </w:p>
    <w:p w14:paraId="1D4D7491" w14:textId="77777777" w:rsidR="00FA1B03" w:rsidRPr="00E62886" w:rsidRDefault="00F564E8">
      <w:r w:rsidRPr="00E62886">
        <w:br w:type="page"/>
      </w:r>
    </w:p>
    <w:p w14:paraId="3F7DA52F" w14:textId="77777777" w:rsidR="00FA1B03" w:rsidRPr="00E62886" w:rsidRDefault="00F564E8">
      <w:pPr>
        <w:pStyle w:val="Heading2"/>
        <w:rPr>
          <w:color w:val="auto"/>
        </w:rPr>
      </w:pPr>
      <w:r w:rsidRPr="00E62886">
        <w:rPr>
          <w:color w:val="auto"/>
        </w:rPr>
        <w:lastRenderedPageBreak/>
        <w:t>Schedule “A” – Description of Lands</w:t>
      </w:r>
    </w:p>
    <w:p w14:paraId="5236D2FE" w14:textId="77777777" w:rsidR="00FA1B03" w:rsidRPr="00E62886" w:rsidRDefault="00F564E8">
      <w:r w:rsidRPr="00E62886">
        <w:t>1. Legal Description (subject to confirmation by survey):</w:t>
      </w:r>
      <w:r w:rsidRPr="00E62886">
        <w:br/>
        <w:t xml:space="preserve">   [Insert current title/legal description(s), PIN(s), parcel numbers].</w:t>
      </w:r>
      <w:r w:rsidRPr="00E62886">
        <w:br/>
        <w:t>2. Approximate Area: [</w:t>
      </w:r>
      <w:proofErr w:type="gramStart"/>
      <w:r w:rsidRPr="00E62886">
        <w:t>X.XX</w:t>
      </w:r>
      <w:proofErr w:type="gramEnd"/>
      <w:r w:rsidRPr="00E62886">
        <w:t>] hectares ([X.XX] acres).</w:t>
      </w:r>
      <w:r w:rsidRPr="00E62886">
        <w:br/>
        <w:t>3. General Location / Map Reference: [Insert description].</w:t>
      </w:r>
      <w:r w:rsidRPr="00E62886">
        <w:br/>
        <w:t>4. Purpose of ATR/RC: [e.g., community housing, cultural protection, economic development].</w:t>
      </w:r>
      <w:r w:rsidRPr="00E62886">
        <w:br/>
        <w:t>5. Current Ownership: [Her Majesty / Crown in Right of Province / Fee simple owner].</w:t>
      </w:r>
      <w:r w:rsidRPr="00E62886">
        <w:br/>
        <w:t>6. Interests/Encumbrances identified to date: [List or attach title search].</w:t>
      </w:r>
    </w:p>
    <w:sectPr w:rsidR="00FA1B03" w:rsidRPr="00E628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5049271">
    <w:abstractNumId w:val="8"/>
  </w:num>
  <w:num w:numId="2" w16cid:durableId="1115371285">
    <w:abstractNumId w:val="6"/>
  </w:num>
  <w:num w:numId="3" w16cid:durableId="518588727">
    <w:abstractNumId w:val="5"/>
  </w:num>
  <w:num w:numId="4" w16cid:durableId="572744364">
    <w:abstractNumId w:val="4"/>
  </w:num>
  <w:num w:numId="5" w16cid:durableId="1650356560">
    <w:abstractNumId w:val="7"/>
  </w:num>
  <w:num w:numId="6" w16cid:durableId="1395087640">
    <w:abstractNumId w:val="3"/>
  </w:num>
  <w:num w:numId="7" w16cid:durableId="1879924884">
    <w:abstractNumId w:val="2"/>
  </w:num>
  <w:num w:numId="8" w16cid:durableId="1061906237">
    <w:abstractNumId w:val="1"/>
  </w:num>
  <w:num w:numId="9" w16cid:durableId="164056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310E"/>
    <w:rsid w:val="0029639D"/>
    <w:rsid w:val="00326F90"/>
    <w:rsid w:val="005857CF"/>
    <w:rsid w:val="00745EDC"/>
    <w:rsid w:val="008630F8"/>
    <w:rsid w:val="00AA1D8D"/>
    <w:rsid w:val="00B47730"/>
    <w:rsid w:val="00CB0664"/>
    <w:rsid w:val="00E62886"/>
    <w:rsid w:val="00F564E8"/>
    <w:rsid w:val="00FA1B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E94958"/>
  <w14:defaultImageDpi w14:val="300"/>
  <w15:docId w15:val="{8F24EE08-E327-4A92-A3D1-74CBEBE2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O'Hara</cp:lastModifiedBy>
  <cp:revision>2</cp:revision>
  <dcterms:created xsi:type="dcterms:W3CDTF">2025-10-20T10:50:00Z</dcterms:created>
  <dcterms:modified xsi:type="dcterms:W3CDTF">2025-10-20T10:50:00Z</dcterms:modified>
  <cp:category/>
</cp:coreProperties>
</file>